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BE" w:rsidRDefault="009D43BE" w:rsidP="009D43BE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600BE3" w:rsidRDefault="00793F55" w:rsidP="00600BE3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ФИНАНСИРОВАНИЕ ВЫСОКОТЕХНОЛОГИЧНЫХ ПРОЕКТОВ</w:t>
      </w:r>
    </w:p>
    <w:p w:rsidR="001E2F87" w:rsidRDefault="001E2F87" w:rsidP="00600BE3">
      <w:pPr>
        <w:pStyle w:val="20"/>
        <w:shd w:val="clear" w:color="auto" w:fill="auto"/>
        <w:spacing w:line="360" w:lineRule="auto"/>
        <w:rPr>
          <w:rStyle w:val="21"/>
        </w:rPr>
      </w:pPr>
    </w:p>
    <w:p w:rsidR="00600BE3" w:rsidRPr="003F18D0" w:rsidRDefault="00600BE3" w:rsidP="00600BE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38.04.01</w:t>
      </w:r>
      <w:r>
        <w:t xml:space="preserve"> </w:t>
      </w:r>
      <w:r w:rsidRPr="003F18D0">
        <w:t>«Экономика»</w:t>
      </w:r>
      <w:r>
        <w:t xml:space="preserve"> направленность магистерской программы «</w:t>
      </w:r>
      <w:r w:rsidR="00793F55">
        <w:t>Финансовые технологии в бизнесе</w:t>
      </w:r>
      <w:r>
        <w:t>»</w:t>
      </w:r>
      <w:r w:rsidRPr="003F18D0">
        <w:t xml:space="preserve">, </w:t>
      </w:r>
      <w:r w:rsidR="00793F55">
        <w:t>очно-</w:t>
      </w:r>
      <w:r>
        <w:t>заочная форма обучения</w:t>
      </w:r>
      <w:r w:rsidRPr="003F18D0">
        <w:t>.</w:t>
      </w:r>
    </w:p>
    <w:p w:rsidR="00600BE3" w:rsidRPr="001E2F87" w:rsidRDefault="00600BE3" w:rsidP="001E2F87">
      <w:pPr>
        <w:pStyle w:val="20"/>
        <w:shd w:val="clear" w:color="auto" w:fill="auto"/>
        <w:spacing w:line="360" w:lineRule="auto"/>
        <w:ind w:firstLine="708"/>
        <w:jc w:val="both"/>
        <w:rPr>
          <w:rStyle w:val="21"/>
          <w:color w:val="auto"/>
          <w:lang w:eastAsia="en-US" w:bidi="ar-SA"/>
        </w:rPr>
      </w:pPr>
      <w:r w:rsidRPr="003F18D0">
        <w:rPr>
          <w:rStyle w:val="21"/>
        </w:rPr>
        <w:t>Цель дисциплины</w:t>
      </w:r>
      <w:r w:rsidR="001E2F87">
        <w:rPr>
          <w:rStyle w:val="21"/>
        </w:rPr>
        <w:t>:</w:t>
      </w:r>
      <w:r w:rsidRPr="003F18D0">
        <w:rPr>
          <w:rStyle w:val="21"/>
        </w:rPr>
        <w:t xml:space="preserve"> </w:t>
      </w:r>
      <w:r w:rsidR="001E2F87" w:rsidRPr="001E2F87">
        <w:t>формирование у обучающихся системы навыков применения различных методов и инструментов стоимостной оценки при проектном анализе и проектном финансировании</w:t>
      </w:r>
    </w:p>
    <w:p w:rsidR="00600BE3" w:rsidRPr="003F18D0" w:rsidRDefault="00600BE3" w:rsidP="00600BE3">
      <w:pPr>
        <w:pStyle w:val="20"/>
        <w:shd w:val="clear" w:color="auto" w:fill="auto"/>
        <w:spacing w:line="360" w:lineRule="auto"/>
        <w:ind w:firstLine="709"/>
        <w:jc w:val="both"/>
      </w:pPr>
      <w:r w:rsidRPr="003F18D0">
        <w:rPr>
          <w:rStyle w:val="21"/>
        </w:rPr>
        <w:t xml:space="preserve">Место дисциплины в структуре ООП </w:t>
      </w:r>
      <w:r>
        <w:t>–</w:t>
      </w:r>
      <w:r w:rsidRPr="003F18D0">
        <w:t xml:space="preserve"> дисциплина</w:t>
      </w:r>
      <w:r>
        <w:t xml:space="preserve"> </w:t>
      </w:r>
      <w:r w:rsidRPr="003F18D0">
        <w:t>«</w:t>
      </w:r>
      <w:r w:rsidR="00793F55">
        <w:rPr>
          <w:rStyle w:val="21"/>
          <w:b w:val="0"/>
        </w:rPr>
        <w:t>Финансирование высокотехнологичных проектов</w:t>
      </w:r>
      <w:r>
        <w:t xml:space="preserve">»  </w:t>
      </w:r>
      <w:r w:rsidRPr="000C369B">
        <w:t xml:space="preserve">является дисциплиной </w:t>
      </w:r>
      <w:r>
        <w:t xml:space="preserve">модуля направленности программы магистратуры </w:t>
      </w:r>
      <w:r w:rsidRPr="000C369B">
        <w:t>по направлению подготовки 38.04.01 «Экономика», направленность магистерской программы «</w:t>
      </w:r>
      <w:r w:rsidR="00793F55">
        <w:t>Финансовые технологии в бизнесе</w:t>
      </w:r>
      <w:r w:rsidRPr="000C369B">
        <w:t>».</w:t>
      </w:r>
    </w:p>
    <w:p w:rsidR="00600BE3" w:rsidRPr="00792548" w:rsidRDefault="00600BE3" w:rsidP="00600BE3">
      <w:pPr>
        <w:pStyle w:val="50"/>
        <w:shd w:val="clear" w:color="auto" w:fill="auto"/>
        <w:spacing w:line="360" w:lineRule="auto"/>
        <w:ind w:firstLine="709"/>
        <w:rPr>
          <w:b w:val="0"/>
        </w:rPr>
      </w:pPr>
      <w:r w:rsidRPr="003F18D0">
        <w:t>Краткое содержание:</w:t>
      </w:r>
      <w:r w:rsidRPr="00792548">
        <w:t xml:space="preserve"> </w:t>
      </w:r>
      <w:r w:rsidRPr="00792548">
        <w:rPr>
          <w:b w:val="0"/>
        </w:rPr>
        <w:t>Инвестиционные проекты в системе стратегического управления стоимостью компании. Современ</w:t>
      </w:r>
      <w:bookmarkStart w:id="0" w:name="_GoBack"/>
      <w:bookmarkEnd w:id="0"/>
      <w:r w:rsidRPr="00792548">
        <w:rPr>
          <w:b w:val="0"/>
        </w:rPr>
        <w:t>ный проектный анализ. Понятие и виды стоимости проекта, методы и модели оценки. Стоимостная оценка эффектов и эффективности проекта в течение его жизненного цикла. Проектное финансирование. Объекты и цели стоимостной оценки при проектном финансировании. Программные продукты оценки и управления стоимостью и эффективностью проекта.</w:t>
      </w:r>
    </w:p>
    <w:p w:rsidR="005C56F3" w:rsidRPr="009D43BE" w:rsidRDefault="005C56F3" w:rsidP="00600BE3">
      <w:pPr>
        <w:pStyle w:val="20"/>
        <w:shd w:val="clear" w:color="auto" w:fill="auto"/>
        <w:spacing w:line="360" w:lineRule="auto"/>
        <w:ind w:firstLine="851"/>
        <w:jc w:val="both"/>
      </w:pPr>
    </w:p>
    <w:sectPr w:rsidR="005C56F3" w:rsidRPr="009D43BE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BE"/>
    <w:rsid w:val="00171632"/>
    <w:rsid w:val="001E2F87"/>
    <w:rsid w:val="0024776D"/>
    <w:rsid w:val="0053595A"/>
    <w:rsid w:val="00577D59"/>
    <w:rsid w:val="005C56F3"/>
    <w:rsid w:val="00600BE3"/>
    <w:rsid w:val="00714151"/>
    <w:rsid w:val="00793F55"/>
    <w:rsid w:val="009D43BE"/>
    <w:rsid w:val="00CF05F1"/>
    <w:rsid w:val="00EA5280"/>
    <w:rsid w:val="00F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D738F-09A3-4F8A-B5D6-37A8333A40B7}"/>
</file>

<file path=customXml/itemProps2.xml><?xml version="1.0" encoding="utf-8"?>
<ds:datastoreItem xmlns:ds="http://schemas.openxmlformats.org/officeDocument/2006/customXml" ds:itemID="{400A2FD2-7320-4FBC-937D-5540830C6A35}"/>
</file>

<file path=customXml/itemProps3.xml><?xml version="1.0" encoding="utf-8"?>
<ds:datastoreItem xmlns:ds="http://schemas.openxmlformats.org/officeDocument/2006/customXml" ds:itemID="{33991E68-40F0-43E8-9E76-C8A4786EF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4</cp:revision>
  <dcterms:created xsi:type="dcterms:W3CDTF">2018-04-13T11:13:00Z</dcterms:created>
  <dcterms:modified xsi:type="dcterms:W3CDTF">2020-11-17T09:17:00Z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